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B970" w14:textId="77777777" w:rsidR="00506FE2" w:rsidRPr="00A679D8" w:rsidRDefault="00506FE2" w:rsidP="00777D33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4893DF0" w14:textId="77777777" w:rsidR="00506FE2" w:rsidRPr="0053096B" w:rsidRDefault="00506FE2" w:rsidP="00506FE2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3096B">
        <w:rPr>
          <w:rFonts w:ascii="Times New Roman" w:hAnsi="Times New Roman"/>
          <w:b/>
          <w:sz w:val="30"/>
          <w:szCs w:val="30"/>
        </w:rPr>
        <w:t xml:space="preserve">VYÚČTOVÁNÍ </w:t>
      </w:r>
      <w:r>
        <w:rPr>
          <w:rFonts w:ascii="Times New Roman" w:hAnsi="Times New Roman"/>
          <w:b/>
          <w:sz w:val="30"/>
          <w:szCs w:val="30"/>
        </w:rPr>
        <w:t xml:space="preserve">DOTACE </w:t>
      </w:r>
      <w:r w:rsidRPr="0053096B">
        <w:rPr>
          <w:rFonts w:ascii="Times New Roman" w:hAnsi="Times New Roman"/>
          <w:b/>
          <w:sz w:val="30"/>
          <w:szCs w:val="30"/>
        </w:rPr>
        <w:t>OD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96B">
        <w:rPr>
          <w:rFonts w:ascii="Times New Roman" w:hAnsi="Times New Roman"/>
          <w:b/>
          <w:sz w:val="30"/>
          <w:szCs w:val="30"/>
        </w:rPr>
        <w:t xml:space="preserve">OBCE CHVALOVICE </w:t>
      </w:r>
    </w:p>
    <w:p w14:paraId="233D9C54" w14:textId="799EB5E6" w:rsidR="00506FE2" w:rsidRDefault="00506FE2" w:rsidP="00777D3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ZA ROK 202</w:t>
      </w:r>
      <w:r w:rsidR="000D530E">
        <w:rPr>
          <w:rFonts w:ascii="Times New Roman" w:hAnsi="Times New Roman"/>
          <w:b/>
          <w:sz w:val="30"/>
          <w:szCs w:val="30"/>
        </w:rPr>
        <w:t>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134"/>
        <w:gridCol w:w="1984"/>
        <w:gridCol w:w="371"/>
        <w:gridCol w:w="2890"/>
        <w:gridCol w:w="1275"/>
      </w:tblGrid>
      <w:tr w:rsidR="00364F3C" w:rsidRPr="002C1C88" w14:paraId="53509453" w14:textId="77777777" w:rsidTr="000A2771">
        <w:trPr>
          <w:trHeight w:val="476"/>
        </w:trPr>
        <w:tc>
          <w:tcPr>
            <w:tcW w:w="2093" w:type="dxa"/>
            <w:gridSpan w:val="2"/>
            <w:vAlign w:val="center"/>
          </w:tcPr>
          <w:p w14:paraId="4AC6980B" w14:textId="77777777" w:rsidR="00364F3C" w:rsidRPr="00051954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1954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7654" w:type="dxa"/>
            <w:gridSpan w:val="5"/>
            <w:vAlign w:val="center"/>
          </w:tcPr>
          <w:p w14:paraId="3FC3BDAE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4F3C" w:rsidRPr="002C1C88" w14:paraId="68D61D30" w14:textId="77777777" w:rsidTr="000A2771">
        <w:trPr>
          <w:trHeight w:val="567"/>
        </w:trPr>
        <w:tc>
          <w:tcPr>
            <w:tcW w:w="2093" w:type="dxa"/>
            <w:gridSpan w:val="2"/>
            <w:vAlign w:val="center"/>
          </w:tcPr>
          <w:p w14:paraId="5557255E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Název akce:</w:t>
            </w:r>
          </w:p>
        </w:tc>
        <w:tc>
          <w:tcPr>
            <w:tcW w:w="7654" w:type="dxa"/>
            <w:gridSpan w:val="5"/>
            <w:vAlign w:val="center"/>
          </w:tcPr>
          <w:p w14:paraId="0B417299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Individuální dotace na docházku do MŠ, ZŠ, studium SŠ, SOU, VOŠ, VŠ</w:t>
            </w:r>
          </w:p>
        </w:tc>
      </w:tr>
      <w:tr w:rsidR="00364F3C" w:rsidRPr="002C1C88" w14:paraId="0A7FFC0B" w14:textId="77777777" w:rsidTr="000A2771">
        <w:trPr>
          <w:trHeight w:val="567"/>
        </w:trPr>
        <w:tc>
          <w:tcPr>
            <w:tcW w:w="2093" w:type="dxa"/>
            <w:gridSpan w:val="2"/>
            <w:vAlign w:val="center"/>
          </w:tcPr>
          <w:p w14:paraId="792AB0D2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Smlouva číslo</w:t>
            </w:r>
          </w:p>
        </w:tc>
        <w:tc>
          <w:tcPr>
            <w:tcW w:w="7654" w:type="dxa"/>
            <w:gridSpan w:val="5"/>
            <w:vAlign w:val="center"/>
          </w:tcPr>
          <w:p w14:paraId="75CE6830" w14:textId="3A102A81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 </w:t>
            </w:r>
            <w:proofErr w:type="gramStart"/>
            <w:r>
              <w:rPr>
                <w:b/>
                <w:sz w:val="24"/>
                <w:szCs w:val="24"/>
              </w:rPr>
              <w:t xml:space="preserve"> ..</w:t>
            </w:r>
            <w:proofErr w:type="gramEnd"/>
            <w:r>
              <w:rPr>
                <w:b/>
                <w:sz w:val="24"/>
                <w:szCs w:val="24"/>
              </w:rPr>
              <w:t>/202</w:t>
            </w:r>
            <w:r w:rsidR="000D530E">
              <w:rPr>
                <w:b/>
                <w:sz w:val="24"/>
                <w:szCs w:val="24"/>
              </w:rPr>
              <w:t>4</w:t>
            </w:r>
          </w:p>
        </w:tc>
      </w:tr>
      <w:tr w:rsidR="00364F3C" w:rsidRPr="002C1C88" w14:paraId="4FB1AC55" w14:textId="77777777" w:rsidTr="000A2771">
        <w:trPr>
          <w:trHeight w:val="150"/>
        </w:trPr>
        <w:tc>
          <w:tcPr>
            <w:tcW w:w="2093" w:type="dxa"/>
            <w:gridSpan w:val="2"/>
            <w:vMerge w:val="restart"/>
            <w:vAlign w:val="center"/>
          </w:tcPr>
          <w:p w14:paraId="6AF4D62F" w14:textId="77777777" w:rsidR="00364F3C" w:rsidRPr="001957C9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 xml:space="preserve">Účel použití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dle smlouvy </w:t>
            </w:r>
          </w:p>
        </w:tc>
        <w:tc>
          <w:tcPr>
            <w:tcW w:w="7654" w:type="dxa"/>
            <w:gridSpan w:val="5"/>
            <w:vAlign w:val="center"/>
          </w:tcPr>
          <w:p w14:paraId="4DC9BF03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Neinvestiční příspěvek</w:t>
            </w:r>
          </w:p>
        </w:tc>
      </w:tr>
      <w:tr w:rsidR="00364F3C" w:rsidRPr="002C1C88" w14:paraId="40F29197" w14:textId="77777777" w:rsidTr="000A2771">
        <w:trPr>
          <w:trHeight w:val="150"/>
        </w:trPr>
        <w:tc>
          <w:tcPr>
            <w:tcW w:w="2093" w:type="dxa"/>
            <w:gridSpan w:val="2"/>
            <w:vMerge/>
            <w:vAlign w:val="center"/>
          </w:tcPr>
          <w:p w14:paraId="6E2D1557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5"/>
            <w:vAlign w:val="center"/>
          </w:tcPr>
          <w:p w14:paraId="529889FD" w14:textId="77777777" w:rsidR="00364F3C" w:rsidRPr="00736A88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 uvedené v odst. 5.1 VPS</w:t>
            </w:r>
          </w:p>
        </w:tc>
      </w:tr>
      <w:tr w:rsidR="00364F3C" w:rsidRPr="002C1C88" w14:paraId="417E7924" w14:textId="77777777" w:rsidTr="000A2771">
        <w:tc>
          <w:tcPr>
            <w:tcW w:w="2093" w:type="dxa"/>
            <w:gridSpan w:val="2"/>
            <w:vMerge w:val="restart"/>
            <w:vAlign w:val="center"/>
          </w:tcPr>
          <w:p w14:paraId="34C8302A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Poskytnut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ý příspěvek</w:t>
            </w: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489" w:type="dxa"/>
            <w:gridSpan w:val="3"/>
            <w:vAlign w:val="center"/>
          </w:tcPr>
          <w:p w14:paraId="7EEC7AB8" w14:textId="77777777" w:rsidR="00364F3C" w:rsidRPr="00736A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A88">
              <w:rPr>
                <w:rFonts w:ascii="Times New Roman" w:hAnsi="Times New Roman"/>
                <w:b/>
                <w:sz w:val="24"/>
                <w:szCs w:val="24"/>
              </w:rPr>
              <w:t>Dne</w:t>
            </w:r>
          </w:p>
        </w:tc>
        <w:tc>
          <w:tcPr>
            <w:tcW w:w="4165" w:type="dxa"/>
            <w:gridSpan w:val="2"/>
            <w:vAlign w:val="center"/>
          </w:tcPr>
          <w:p w14:paraId="512CDF47" w14:textId="77777777" w:rsidR="00364F3C" w:rsidRPr="00736A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6A88">
              <w:rPr>
                <w:rFonts w:ascii="Times New Roman" w:hAnsi="Times New Roman"/>
                <w:b/>
                <w:sz w:val="24"/>
                <w:szCs w:val="24"/>
              </w:rPr>
              <w:t>Částka Kč</w:t>
            </w:r>
          </w:p>
        </w:tc>
      </w:tr>
      <w:tr w:rsidR="00364F3C" w:rsidRPr="002C1C88" w14:paraId="7CC8600D" w14:textId="77777777" w:rsidTr="000A2771">
        <w:trPr>
          <w:trHeight w:val="511"/>
        </w:trPr>
        <w:tc>
          <w:tcPr>
            <w:tcW w:w="2093" w:type="dxa"/>
            <w:gridSpan w:val="2"/>
            <w:vMerge/>
            <w:vAlign w:val="center"/>
          </w:tcPr>
          <w:p w14:paraId="2BFA2575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vAlign w:val="center"/>
          </w:tcPr>
          <w:p w14:paraId="367BC90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gridSpan w:val="2"/>
            <w:vAlign w:val="center"/>
          </w:tcPr>
          <w:p w14:paraId="45DAFA7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33E8EC21" w14:textId="77777777" w:rsidTr="000A2771">
        <w:tc>
          <w:tcPr>
            <w:tcW w:w="2093" w:type="dxa"/>
            <w:gridSpan w:val="2"/>
            <w:vAlign w:val="center"/>
          </w:tcPr>
          <w:p w14:paraId="2E19E057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Skutečná výše čerpání:</w:t>
            </w:r>
          </w:p>
        </w:tc>
        <w:tc>
          <w:tcPr>
            <w:tcW w:w="7654" w:type="dxa"/>
            <w:gridSpan w:val="5"/>
            <w:vAlign w:val="center"/>
          </w:tcPr>
          <w:p w14:paraId="31C028C5" w14:textId="77777777" w:rsidR="00364F3C" w:rsidRPr="002A2149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64F3C" w:rsidRPr="002C1C88" w14:paraId="3902BD68" w14:textId="77777777" w:rsidTr="000A2771">
        <w:tc>
          <w:tcPr>
            <w:tcW w:w="5211" w:type="dxa"/>
            <w:gridSpan w:val="4"/>
          </w:tcPr>
          <w:p w14:paraId="09B76A4F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Rozdíl k vrácení nevyčerpané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 příspěvku</w:t>
            </w:r>
          </w:p>
        </w:tc>
        <w:tc>
          <w:tcPr>
            <w:tcW w:w="4536" w:type="dxa"/>
            <w:gridSpan w:val="3"/>
            <w:vAlign w:val="center"/>
          </w:tcPr>
          <w:p w14:paraId="5C7614A4" w14:textId="77777777" w:rsidR="00364F3C" w:rsidRPr="00413804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413804">
              <w:rPr>
                <w:b/>
                <w:sz w:val="24"/>
                <w:szCs w:val="24"/>
              </w:rPr>
              <w:t>,-</w:t>
            </w:r>
          </w:p>
        </w:tc>
      </w:tr>
      <w:tr w:rsidR="00364F3C" w:rsidRPr="002C1C88" w14:paraId="1E34D3E2" w14:textId="77777777" w:rsidTr="000A2771">
        <w:tc>
          <w:tcPr>
            <w:tcW w:w="817" w:type="dxa"/>
            <w:vAlign w:val="center"/>
          </w:tcPr>
          <w:p w14:paraId="392912DA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Pořadové číslo</w:t>
            </w:r>
          </w:p>
        </w:tc>
        <w:tc>
          <w:tcPr>
            <w:tcW w:w="1276" w:type="dxa"/>
          </w:tcPr>
          <w:p w14:paraId="77C50763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 čerpání</w:t>
            </w:r>
          </w:p>
        </w:tc>
        <w:tc>
          <w:tcPr>
            <w:tcW w:w="1134" w:type="dxa"/>
            <w:vAlign w:val="center"/>
          </w:tcPr>
          <w:p w14:paraId="5CB96B22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Doklad</w:t>
            </w:r>
          </w:p>
        </w:tc>
        <w:tc>
          <w:tcPr>
            <w:tcW w:w="1984" w:type="dxa"/>
            <w:vAlign w:val="center"/>
          </w:tcPr>
          <w:p w14:paraId="504FCF18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3261" w:type="dxa"/>
            <w:gridSpan w:val="2"/>
            <w:vAlign w:val="center"/>
          </w:tcPr>
          <w:p w14:paraId="20C89A19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Účel vynaložených prostředků</w:t>
            </w:r>
          </w:p>
        </w:tc>
        <w:tc>
          <w:tcPr>
            <w:tcW w:w="1275" w:type="dxa"/>
            <w:vAlign w:val="center"/>
          </w:tcPr>
          <w:p w14:paraId="4ACC6468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Částka Kč</w:t>
            </w:r>
          </w:p>
        </w:tc>
      </w:tr>
      <w:tr w:rsidR="00364F3C" w:rsidRPr="002C1C88" w14:paraId="10AD8D81" w14:textId="77777777" w:rsidTr="000A2771">
        <w:trPr>
          <w:trHeight w:val="626"/>
        </w:trPr>
        <w:tc>
          <w:tcPr>
            <w:tcW w:w="817" w:type="dxa"/>
          </w:tcPr>
          <w:p w14:paraId="6BB1405E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9FF49FE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C641DC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D94B52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42B5DAF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EB5D4B2" w14:textId="77777777" w:rsidR="00364F3C" w:rsidRPr="002C1C88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707E3547" w14:textId="77777777" w:rsidTr="000A2771">
        <w:trPr>
          <w:trHeight w:val="626"/>
        </w:trPr>
        <w:tc>
          <w:tcPr>
            <w:tcW w:w="817" w:type="dxa"/>
          </w:tcPr>
          <w:p w14:paraId="6D1A435C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9714CA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605404D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280CFA5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2AAC894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DDB539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4D53F026" w14:textId="77777777" w:rsidTr="000A2771">
        <w:trPr>
          <w:trHeight w:val="626"/>
        </w:trPr>
        <w:tc>
          <w:tcPr>
            <w:tcW w:w="817" w:type="dxa"/>
          </w:tcPr>
          <w:p w14:paraId="34CEE260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F40D5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F721EA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DCF5A2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1AC829B6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BF4E723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597EF3C6" w14:textId="77777777" w:rsidTr="000A2771">
        <w:trPr>
          <w:trHeight w:val="626"/>
        </w:trPr>
        <w:tc>
          <w:tcPr>
            <w:tcW w:w="817" w:type="dxa"/>
          </w:tcPr>
          <w:p w14:paraId="6FB6D2E2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C5126D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60AFD8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46DFE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C08E3CF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840E8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1037D9BF" w14:textId="77777777" w:rsidTr="000A2771">
        <w:trPr>
          <w:trHeight w:val="626"/>
        </w:trPr>
        <w:tc>
          <w:tcPr>
            <w:tcW w:w="817" w:type="dxa"/>
          </w:tcPr>
          <w:p w14:paraId="4BD7BAF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2C54D3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5BEEAE1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845BDD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66909D92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4F9DA48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5EA4FB0E" w14:textId="77777777" w:rsidTr="000A2771">
        <w:trPr>
          <w:trHeight w:val="626"/>
        </w:trPr>
        <w:tc>
          <w:tcPr>
            <w:tcW w:w="817" w:type="dxa"/>
          </w:tcPr>
          <w:p w14:paraId="58F9181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1E52DE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15DFC0C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D9B1354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2141557C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27932F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45FDECB1" w14:textId="77777777" w:rsidTr="000A2771">
        <w:trPr>
          <w:trHeight w:val="626"/>
        </w:trPr>
        <w:tc>
          <w:tcPr>
            <w:tcW w:w="817" w:type="dxa"/>
          </w:tcPr>
          <w:p w14:paraId="04E7901F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0999A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618675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870045A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7C63E654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F882B9D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365DA72D" w14:textId="77777777" w:rsidTr="000A2771">
        <w:trPr>
          <w:trHeight w:val="626"/>
        </w:trPr>
        <w:tc>
          <w:tcPr>
            <w:tcW w:w="817" w:type="dxa"/>
          </w:tcPr>
          <w:p w14:paraId="2830B1C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200BAF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6D18DC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35F732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FD0B69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4F8C2FF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28977B1D" w14:textId="77777777" w:rsidTr="000A2771">
        <w:trPr>
          <w:trHeight w:val="626"/>
        </w:trPr>
        <w:tc>
          <w:tcPr>
            <w:tcW w:w="817" w:type="dxa"/>
          </w:tcPr>
          <w:p w14:paraId="3C1E042F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34E1F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28ED4E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9248E5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A75AAF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F2CE69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4616551E" w14:textId="77777777" w:rsidTr="000A2771">
        <w:trPr>
          <w:trHeight w:val="626"/>
        </w:trPr>
        <w:tc>
          <w:tcPr>
            <w:tcW w:w="817" w:type="dxa"/>
          </w:tcPr>
          <w:p w14:paraId="4396E37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EA111B1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307563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21438BF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3CD1D2CD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890CD0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4813CAEA" w14:textId="77777777" w:rsidTr="000A2771">
        <w:trPr>
          <w:trHeight w:val="626"/>
        </w:trPr>
        <w:tc>
          <w:tcPr>
            <w:tcW w:w="817" w:type="dxa"/>
          </w:tcPr>
          <w:p w14:paraId="14806AEA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925A6B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A37252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57727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698D1F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FBB861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646A076B" w14:textId="77777777" w:rsidTr="000A2771">
        <w:trPr>
          <w:trHeight w:val="626"/>
        </w:trPr>
        <w:tc>
          <w:tcPr>
            <w:tcW w:w="817" w:type="dxa"/>
          </w:tcPr>
          <w:p w14:paraId="0FB84A01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FBC5F5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60751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7B39AEC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04B2A2D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E9DBD0A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13BEE20B" w14:textId="77777777" w:rsidTr="000A2771">
        <w:trPr>
          <w:trHeight w:val="626"/>
        </w:trPr>
        <w:tc>
          <w:tcPr>
            <w:tcW w:w="817" w:type="dxa"/>
          </w:tcPr>
          <w:p w14:paraId="6C487C75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B747D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10AD1D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BCDF2DF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6EB3DD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9B01914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550B0B8D" w14:textId="77777777" w:rsidTr="000A2771">
        <w:trPr>
          <w:trHeight w:val="626"/>
        </w:trPr>
        <w:tc>
          <w:tcPr>
            <w:tcW w:w="817" w:type="dxa"/>
          </w:tcPr>
          <w:p w14:paraId="71A81E9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AABB48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DFA1FC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55F871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028F438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E2DFB35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2C2951CE" w14:textId="77777777" w:rsidTr="000A2771">
        <w:trPr>
          <w:trHeight w:val="626"/>
        </w:trPr>
        <w:tc>
          <w:tcPr>
            <w:tcW w:w="817" w:type="dxa"/>
          </w:tcPr>
          <w:p w14:paraId="01309B9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CDE8F1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6E2D69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D0DB81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681ACD8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7D0B12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40CBE4F6" w14:textId="77777777" w:rsidTr="000A2771">
        <w:trPr>
          <w:trHeight w:val="626"/>
        </w:trPr>
        <w:tc>
          <w:tcPr>
            <w:tcW w:w="817" w:type="dxa"/>
          </w:tcPr>
          <w:p w14:paraId="41E32A76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E0C4C9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A3DA4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C4BA8A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D90D91E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8E62951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29B10A38" w14:textId="77777777" w:rsidTr="000A2771">
        <w:trPr>
          <w:trHeight w:val="626"/>
        </w:trPr>
        <w:tc>
          <w:tcPr>
            <w:tcW w:w="817" w:type="dxa"/>
          </w:tcPr>
          <w:p w14:paraId="691B97B8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84C54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B50E3B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7EFAD7F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50DFC697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26673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6C570DC6" w14:textId="77777777" w:rsidTr="000A2771">
        <w:trPr>
          <w:trHeight w:val="626"/>
        </w:trPr>
        <w:tc>
          <w:tcPr>
            <w:tcW w:w="817" w:type="dxa"/>
          </w:tcPr>
          <w:p w14:paraId="50DCE990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F909A3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F38143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1B2D963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54A49C3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DFC8A6B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7D33" w:rsidRPr="002C1C88" w14:paraId="6787D610" w14:textId="77777777" w:rsidTr="000A2771">
        <w:trPr>
          <w:trHeight w:val="626"/>
        </w:trPr>
        <w:tc>
          <w:tcPr>
            <w:tcW w:w="817" w:type="dxa"/>
          </w:tcPr>
          <w:p w14:paraId="4A63F242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1B7B3" w14:textId="77777777" w:rsidR="00777D33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01332F" w14:textId="77777777" w:rsidR="00777D33" w:rsidRPr="008A78FF" w:rsidRDefault="00777D33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A154DF1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4E5BF569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8E29556" w14:textId="77777777" w:rsidR="00777D33" w:rsidRDefault="00777D33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18469888" w14:textId="77777777" w:rsidTr="000A2771">
        <w:trPr>
          <w:trHeight w:val="626"/>
        </w:trPr>
        <w:tc>
          <w:tcPr>
            <w:tcW w:w="817" w:type="dxa"/>
          </w:tcPr>
          <w:p w14:paraId="07E1C1EA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D8F0FE" w14:textId="77777777" w:rsidR="00364F3C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A228F2" w14:textId="77777777" w:rsidR="00364F3C" w:rsidRPr="008A78FF" w:rsidRDefault="00364F3C" w:rsidP="000A277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B09C2AD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14:paraId="007E3CF2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F4B814" w14:textId="77777777" w:rsidR="00364F3C" w:rsidRDefault="00364F3C" w:rsidP="000A27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4F3C" w:rsidRPr="002C1C88" w14:paraId="25BA4C3B" w14:textId="77777777" w:rsidTr="000A2771">
        <w:trPr>
          <w:trHeight w:val="404"/>
        </w:trPr>
        <w:tc>
          <w:tcPr>
            <w:tcW w:w="8472" w:type="dxa"/>
            <w:gridSpan w:val="6"/>
          </w:tcPr>
          <w:p w14:paraId="67566065" w14:textId="77777777" w:rsidR="00364F3C" w:rsidRPr="002C1C88" w:rsidRDefault="00364F3C" w:rsidP="000A2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1C88">
              <w:rPr>
                <w:rFonts w:ascii="Times New Roman" w:hAnsi="Times New Roman"/>
                <w:b/>
                <w:sz w:val="24"/>
                <w:szCs w:val="24"/>
              </w:rPr>
              <w:t>Celkem:</w:t>
            </w:r>
          </w:p>
        </w:tc>
        <w:tc>
          <w:tcPr>
            <w:tcW w:w="1275" w:type="dxa"/>
          </w:tcPr>
          <w:p w14:paraId="77BCEC18" w14:textId="77777777" w:rsidR="00364F3C" w:rsidRPr="002A2149" w:rsidRDefault="00364F3C" w:rsidP="000A277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770B427B" w14:textId="77777777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Prohlašuji, že všechny údaje uvedené na tomto vyúčtování příspěvku jsou pravdivé. Doklady prokazující čerpání příspěvku byly použity na položky uvedené v čl. V, bod 5.1. veřejnoprávní smlouvy o poskytnutí dotace.</w:t>
      </w:r>
    </w:p>
    <w:p w14:paraId="06025ABA" w14:textId="77777777" w:rsidR="00364F3C" w:rsidRPr="0053096B" w:rsidRDefault="00364F3C" w:rsidP="00364F3C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3096B">
        <w:rPr>
          <w:rFonts w:ascii="Times New Roman" w:hAnsi="Times New Roman"/>
          <w:b/>
          <w:sz w:val="24"/>
          <w:szCs w:val="24"/>
          <w:u w:val="single"/>
        </w:rPr>
        <w:t>Příloha:</w:t>
      </w:r>
    </w:p>
    <w:p w14:paraId="235F56BB" w14:textId="77777777" w:rsidR="00364F3C" w:rsidRPr="0053096B" w:rsidRDefault="00364F3C" w:rsidP="00364F3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3096B">
        <w:rPr>
          <w:rFonts w:ascii="Times New Roman" w:hAnsi="Times New Roman"/>
          <w:b/>
          <w:sz w:val="24"/>
          <w:szCs w:val="24"/>
        </w:rPr>
        <w:t>Kopie účetních dokladů</w:t>
      </w:r>
    </w:p>
    <w:p w14:paraId="1B8F1083" w14:textId="77777777" w:rsidR="00364F3C" w:rsidRPr="0053096B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 w:rsidRPr="0053096B">
        <w:rPr>
          <w:rFonts w:ascii="Times New Roman" w:hAnsi="Times New Roman"/>
          <w:sz w:val="24"/>
          <w:szCs w:val="24"/>
        </w:rPr>
        <w:t>Ve Chvalovicích dne: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53096B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53096B">
        <w:rPr>
          <w:rFonts w:ascii="Times New Roman" w:hAnsi="Times New Roman"/>
          <w:sz w:val="24"/>
          <w:szCs w:val="24"/>
        </w:rPr>
        <w:t>…….</w:t>
      </w:r>
      <w:proofErr w:type="gramEnd"/>
      <w:r w:rsidRPr="0053096B">
        <w:rPr>
          <w:rFonts w:ascii="Times New Roman" w:hAnsi="Times New Roman"/>
          <w:sz w:val="24"/>
          <w:szCs w:val="24"/>
        </w:rPr>
        <w:t>.</w:t>
      </w:r>
    </w:p>
    <w:p w14:paraId="39AA0C94" w14:textId="343F6CF3" w:rsidR="00364F3C" w:rsidRDefault="00364F3C" w:rsidP="00364F3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53096B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příjemc</w:t>
      </w:r>
      <w:r w:rsidR="00D77442">
        <w:rPr>
          <w:rFonts w:ascii="Times New Roman" w:hAnsi="Times New Roman"/>
          <w:sz w:val="24"/>
          <w:szCs w:val="24"/>
        </w:rPr>
        <w:t>e</w:t>
      </w:r>
    </w:p>
    <w:p w14:paraId="11E4DE09" w14:textId="77777777" w:rsidR="00506FE2" w:rsidRDefault="00506FE2" w:rsidP="00364F3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6D82EFE" w14:textId="77777777" w:rsidR="000D530E" w:rsidRDefault="000D530E" w:rsidP="000D530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Finanční kontrola dle </w:t>
      </w:r>
      <w:proofErr w:type="spellStart"/>
      <w:r>
        <w:rPr>
          <w:rFonts w:ascii="Times New Roman" w:hAnsi="Times New Roman"/>
          <w:b/>
          <w:sz w:val="28"/>
          <w:szCs w:val="28"/>
        </w:rPr>
        <w:t>z.č</w:t>
      </w:r>
      <w:proofErr w:type="spellEnd"/>
      <w:r>
        <w:rPr>
          <w:rFonts w:ascii="Times New Roman" w:hAnsi="Times New Roman"/>
          <w:b/>
          <w:sz w:val="28"/>
          <w:szCs w:val="28"/>
        </w:rPr>
        <w:t>. 320/2002 Sb.</w:t>
      </w:r>
    </w:p>
    <w:p w14:paraId="2E8F7627" w14:textId="6A3ED7F2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Následnou finanční kontrolou bylo zjištěno, že poskytnutý příspěvek byl využit v souladu se schváleným příspěvkem.</w:t>
      </w:r>
    </w:p>
    <w:p w14:paraId="50B492A1" w14:textId="77777777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Dne: ………………….</w:t>
      </w:r>
    </w:p>
    <w:p w14:paraId="3A6A09DF" w14:textId="77777777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výbor</w:t>
      </w:r>
      <w:r>
        <w:rPr>
          <w:rFonts w:ascii="Times New Roman" w:hAnsi="Times New Roman"/>
          <w:sz w:val="24"/>
          <w:szCs w:val="24"/>
        </w:rPr>
        <w:tab/>
      </w:r>
    </w:p>
    <w:p w14:paraId="1109929F" w14:textId="77777777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FV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FV</w:t>
      </w:r>
    </w:p>
    <w:p w14:paraId="374A92BD" w14:textId="77777777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FV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FV</w:t>
      </w:r>
    </w:p>
    <w:p w14:paraId="42EC203F" w14:textId="77777777" w:rsidR="000D530E" w:rsidRDefault="000D530E" w:rsidP="000D53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FV</w:t>
      </w:r>
    </w:p>
    <w:p w14:paraId="25EE545D" w14:textId="432744A2" w:rsidR="00777D33" w:rsidRDefault="00777D33"/>
    <w:p w14:paraId="6344498C" w14:textId="77777777" w:rsidR="000D530E" w:rsidRDefault="000D530E" w:rsidP="00777D3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Hlk63836270"/>
    </w:p>
    <w:p w14:paraId="4E381084" w14:textId="77777777" w:rsidR="000D530E" w:rsidRDefault="000D530E" w:rsidP="00777D3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14:paraId="6D5DFC9E" w14:textId="4DC65F05" w:rsidR="00777D33" w:rsidRDefault="00777D33" w:rsidP="00777D33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Pokyny pro vyplnění: </w:t>
      </w:r>
    </w:p>
    <w:p w14:paraId="49B12765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9D8">
        <w:rPr>
          <w:rFonts w:ascii="Times New Roman" w:hAnsi="Times New Roman"/>
          <w:bCs/>
          <w:sz w:val="24"/>
          <w:szCs w:val="24"/>
        </w:rPr>
        <w:t>Začněte vyplněním jména a příjmení, doplňte číslo z vaší smlouvy, doplňte výši poskytnutého příspěvku</w:t>
      </w:r>
      <w:r>
        <w:rPr>
          <w:rFonts w:ascii="Times New Roman" w:hAnsi="Times New Roman"/>
          <w:bCs/>
          <w:sz w:val="24"/>
          <w:szCs w:val="24"/>
        </w:rPr>
        <w:t>.</w:t>
      </w:r>
      <w:r w:rsidRPr="00A679D8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0"/>
    <w:p w14:paraId="2C411A0B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90F55B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79D8">
        <w:rPr>
          <w:rFonts w:ascii="Times New Roman" w:hAnsi="Times New Roman"/>
          <w:bCs/>
          <w:sz w:val="24"/>
          <w:szCs w:val="24"/>
        </w:rPr>
        <w:t xml:space="preserve">Doklady si seřaďte podle data vzestupně. Každému dokladu přiřaďte pořadové číslo a opatřete textem: Hrazeno z dotace obce Chvalovice </w:t>
      </w:r>
      <w:proofErr w:type="spellStart"/>
      <w:r w:rsidRPr="00A679D8">
        <w:rPr>
          <w:rFonts w:ascii="Times New Roman" w:hAnsi="Times New Roman"/>
          <w:bCs/>
          <w:sz w:val="24"/>
          <w:szCs w:val="24"/>
        </w:rPr>
        <w:t>sml</w:t>
      </w:r>
      <w:proofErr w:type="spellEnd"/>
      <w:r w:rsidRPr="00A679D8">
        <w:rPr>
          <w:rFonts w:ascii="Times New Roman" w:hAnsi="Times New Roman"/>
          <w:bCs/>
          <w:sz w:val="24"/>
          <w:szCs w:val="24"/>
        </w:rPr>
        <w:t xml:space="preserve">. č……. ve výši……Kč (doplňte číslo smlouvy a </w:t>
      </w:r>
      <w:r>
        <w:rPr>
          <w:rFonts w:ascii="Times New Roman" w:hAnsi="Times New Roman"/>
          <w:bCs/>
          <w:sz w:val="24"/>
          <w:szCs w:val="24"/>
        </w:rPr>
        <w:t>částku</w:t>
      </w:r>
      <w:r w:rsidRPr="00A679D8">
        <w:rPr>
          <w:rFonts w:ascii="Times New Roman" w:hAnsi="Times New Roman"/>
          <w:bCs/>
          <w:sz w:val="24"/>
          <w:szCs w:val="24"/>
        </w:rPr>
        <w:t xml:space="preserve"> dokladu).</w:t>
      </w:r>
      <w:r>
        <w:rPr>
          <w:rFonts w:ascii="Times New Roman" w:hAnsi="Times New Roman"/>
          <w:bCs/>
          <w:sz w:val="24"/>
          <w:szCs w:val="24"/>
        </w:rPr>
        <w:t xml:space="preserve"> Doporučujeme daňové doklady vylepit na papír formátu A4.</w:t>
      </w:r>
      <w:r w:rsidRPr="00A679D8">
        <w:rPr>
          <w:rFonts w:ascii="Times New Roman" w:hAnsi="Times New Roman"/>
          <w:bCs/>
          <w:sz w:val="24"/>
          <w:szCs w:val="24"/>
        </w:rPr>
        <w:t xml:space="preserve"> Můžete doložit originální doklad, nebo kopii originálního dokladu. Datumem čerpání je datum nákupu. Do typu dokladu stačí dopsat, zda se jedná o fakturu (fa), daňový doklad (DD, potvrzení atd. Dále doplňte dodavatele ve sloupci firma. Do účelu vynaložených prostředků vepište účel vynaložení </w:t>
      </w:r>
      <w:proofErr w:type="spellStart"/>
      <w:r w:rsidRPr="00A679D8">
        <w:rPr>
          <w:rFonts w:ascii="Times New Roman" w:hAnsi="Times New Roman"/>
          <w:bCs/>
          <w:sz w:val="24"/>
          <w:szCs w:val="24"/>
        </w:rPr>
        <w:t>fin</w:t>
      </w:r>
      <w:proofErr w:type="spellEnd"/>
      <w:r w:rsidRPr="00A679D8">
        <w:rPr>
          <w:rFonts w:ascii="Times New Roman" w:hAnsi="Times New Roman"/>
          <w:bCs/>
          <w:sz w:val="24"/>
          <w:szCs w:val="24"/>
        </w:rPr>
        <w:t xml:space="preserve">. prostředků – </w:t>
      </w:r>
      <w:r>
        <w:rPr>
          <w:rFonts w:ascii="Times New Roman" w:hAnsi="Times New Roman"/>
          <w:bCs/>
          <w:sz w:val="24"/>
          <w:szCs w:val="24"/>
        </w:rPr>
        <w:t>nákup školních potřeb, stravné</w:t>
      </w:r>
      <w:r w:rsidRPr="00A679D8">
        <w:rPr>
          <w:rFonts w:ascii="Times New Roman" w:hAnsi="Times New Roman"/>
          <w:bCs/>
          <w:sz w:val="24"/>
          <w:szCs w:val="24"/>
        </w:rPr>
        <w:t xml:space="preserve"> atd.</w:t>
      </w:r>
    </w:p>
    <w:p w14:paraId="4C218A56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C4DCC2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 součtovém řádku celkem může být maximálně uvedena částka, která vám byla poskytnuta. Je tedy zapotřebí u posledního dokladu napsat částku v té výši, aby součet všech dokladů dával přesně částku, kterou jste obdrželi. </w:t>
      </w:r>
      <w:bookmarkStart w:id="1" w:name="_Hlk63835515"/>
      <w:r>
        <w:rPr>
          <w:rFonts w:ascii="Times New Roman" w:hAnsi="Times New Roman"/>
          <w:bCs/>
          <w:sz w:val="24"/>
          <w:szCs w:val="24"/>
        </w:rPr>
        <w:t>Nakonec vepište</w:t>
      </w:r>
      <w:r w:rsidRPr="00A679D8">
        <w:rPr>
          <w:rFonts w:ascii="Times New Roman" w:hAnsi="Times New Roman"/>
          <w:bCs/>
          <w:sz w:val="24"/>
          <w:szCs w:val="24"/>
        </w:rPr>
        <w:t xml:space="preserve"> skutečnou výši čerpání, pokud jste využili méně, uveďte vámi využitou částku a zbylou výši nevyužité dotac</w:t>
      </w:r>
      <w:r>
        <w:rPr>
          <w:rFonts w:ascii="Times New Roman" w:hAnsi="Times New Roman"/>
          <w:bCs/>
          <w:sz w:val="24"/>
          <w:szCs w:val="24"/>
        </w:rPr>
        <w:t>e</w:t>
      </w:r>
      <w:r w:rsidRPr="00A679D8">
        <w:rPr>
          <w:rFonts w:ascii="Times New Roman" w:hAnsi="Times New Roman"/>
          <w:bCs/>
          <w:sz w:val="24"/>
          <w:szCs w:val="24"/>
        </w:rPr>
        <w:t xml:space="preserve"> napište do řádku</w:t>
      </w:r>
      <w:r>
        <w:rPr>
          <w:rFonts w:ascii="Times New Roman" w:hAnsi="Times New Roman"/>
          <w:bCs/>
          <w:sz w:val="24"/>
          <w:szCs w:val="24"/>
        </w:rPr>
        <w:t xml:space="preserve"> rozdíl k vrácení nevyčerpaného příspěvku (tuto částku zašlete do termínu uvedeném ve smlouvě na příspěvkový účet poskytovatele uvedený v záhlaví smlouvy)</w:t>
      </w:r>
      <w:bookmarkEnd w:id="1"/>
      <w:r w:rsidRPr="00A679D8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6FE2">
        <w:rPr>
          <w:rFonts w:ascii="Times New Roman" w:hAnsi="Times New Roman"/>
          <w:sz w:val="24"/>
          <w:szCs w:val="24"/>
        </w:rPr>
        <w:t>V případě čerpání příspěvku na více dětí bude vyúčtování provedeno za každé dítě zvlášť.</w:t>
      </w:r>
    </w:p>
    <w:p w14:paraId="4455DE4F" w14:textId="77777777" w:rsidR="00777D33" w:rsidRDefault="00777D33" w:rsidP="00777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E62C1" w14:textId="01B6FAE4" w:rsidR="00777D33" w:rsidRPr="00506FE2" w:rsidRDefault="00777D33" w:rsidP="00777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Upozorňujeme příjemce, že v rámci kontroly finančního nebo kontrolního výboru obce můžete být vyzváni k předložení zakoupených movitých věcí nespotřebního charakteru i pár let zpětně! V praxi to může vypadat takto: Budete vyzváni k předložení notebooku, který jste zakoupili z finančních prostředků dotace za rok 202</w:t>
      </w:r>
      <w:r w:rsidR="000D530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14:paraId="4D5F48B9" w14:textId="77777777" w:rsidR="00777D33" w:rsidRDefault="00777D33" w:rsidP="00777D3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480D451" w14:textId="77777777" w:rsidR="00777D33" w:rsidRDefault="00777D33"/>
    <w:sectPr w:rsidR="0077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3363"/>
    <w:multiLevelType w:val="hybridMultilevel"/>
    <w:tmpl w:val="49021F4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853" w:hanging="360"/>
      </w:pPr>
    </w:lvl>
    <w:lvl w:ilvl="2" w:tplc="0405001B" w:tentative="1">
      <w:start w:val="1"/>
      <w:numFmt w:val="lowerRoman"/>
      <w:lvlText w:val="%3."/>
      <w:lvlJc w:val="right"/>
      <w:pPr>
        <w:ind w:left="3573" w:hanging="180"/>
      </w:pPr>
    </w:lvl>
    <w:lvl w:ilvl="3" w:tplc="0405000F" w:tentative="1">
      <w:start w:val="1"/>
      <w:numFmt w:val="decimal"/>
      <w:lvlText w:val="%4."/>
      <w:lvlJc w:val="left"/>
      <w:pPr>
        <w:ind w:left="4293" w:hanging="360"/>
      </w:pPr>
    </w:lvl>
    <w:lvl w:ilvl="4" w:tplc="04050019" w:tentative="1">
      <w:start w:val="1"/>
      <w:numFmt w:val="lowerLetter"/>
      <w:lvlText w:val="%5."/>
      <w:lvlJc w:val="left"/>
      <w:pPr>
        <w:ind w:left="5013" w:hanging="360"/>
      </w:pPr>
    </w:lvl>
    <w:lvl w:ilvl="5" w:tplc="0405001B" w:tentative="1">
      <w:start w:val="1"/>
      <w:numFmt w:val="lowerRoman"/>
      <w:lvlText w:val="%6."/>
      <w:lvlJc w:val="right"/>
      <w:pPr>
        <w:ind w:left="5733" w:hanging="180"/>
      </w:pPr>
    </w:lvl>
    <w:lvl w:ilvl="6" w:tplc="0405000F" w:tentative="1">
      <w:start w:val="1"/>
      <w:numFmt w:val="decimal"/>
      <w:lvlText w:val="%7."/>
      <w:lvlJc w:val="left"/>
      <w:pPr>
        <w:ind w:left="6453" w:hanging="360"/>
      </w:pPr>
    </w:lvl>
    <w:lvl w:ilvl="7" w:tplc="04050019" w:tentative="1">
      <w:start w:val="1"/>
      <w:numFmt w:val="lowerLetter"/>
      <w:lvlText w:val="%8."/>
      <w:lvlJc w:val="left"/>
      <w:pPr>
        <w:ind w:left="7173" w:hanging="360"/>
      </w:pPr>
    </w:lvl>
    <w:lvl w:ilvl="8" w:tplc="0405001B" w:tentative="1">
      <w:start w:val="1"/>
      <w:numFmt w:val="lowerRoman"/>
      <w:lvlText w:val="%9."/>
      <w:lvlJc w:val="right"/>
      <w:pPr>
        <w:ind w:left="7893" w:hanging="180"/>
      </w:pPr>
    </w:lvl>
  </w:abstractNum>
  <w:num w:numId="1" w16cid:durableId="1533347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3C"/>
    <w:rsid w:val="000D530E"/>
    <w:rsid w:val="000F0280"/>
    <w:rsid w:val="002164D0"/>
    <w:rsid w:val="00364F3C"/>
    <w:rsid w:val="00482BE9"/>
    <w:rsid w:val="00506FE2"/>
    <w:rsid w:val="00777D33"/>
    <w:rsid w:val="00A67D1B"/>
    <w:rsid w:val="00A709E6"/>
    <w:rsid w:val="00D77442"/>
    <w:rsid w:val="00D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E083"/>
  <w15:chartTrackingRefBased/>
  <w15:docId w15:val="{5AC1E3FC-4054-4785-9CA5-A1736C94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Tomáš Hruška</cp:lastModifiedBy>
  <cp:revision>2</cp:revision>
  <dcterms:created xsi:type="dcterms:W3CDTF">2024-03-04T06:48:00Z</dcterms:created>
  <dcterms:modified xsi:type="dcterms:W3CDTF">2024-03-04T06:48:00Z</dcterms:modified>
</cp:coreProperties>
</file>